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38" w:rsidRDefault="00574D08" w:rsidP="00491438">
      <w:pPr>
        <w:ind w:left="360" w:right="133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491438" w:rsidRPr="00C84332">
        <w:rPr>
          <w:b/>
          <w:sz w:val="28"/>
          <w:szCs w:val="28"/>
          <w:lang w:val="kk-KZ"/>
        </w:rPr>
        <w:t>ӨЖ</w:t>
      </w:r>
      <w:r w:rsidR="00491438">
        <w:rPr>
          <w:b/>
          <w:sz w:val="28"/>
          <w:szCs w:val="28"/>
          <w:lang w:val="kk-KZ"/>
        </w:rPr>
        <w:t xml:space="preserve">  тапсырмалары: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Тәуелсіздік және әдебиет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қазақ әдебиетінің даму бағыттары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поэзиясындағы ұлттық мұраттар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Көркем прозаның даму ерекшеліктері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Драма жанрындағы ізденіс арналары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Әдебиеттану мен сынның басты белгілері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Әдеби сын және руханият мұраты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сөз өнерінің даму кезеңдері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Ә. Нұрпейісовтың «Соңғы парыз» романының жаңашылдық сипаты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 Тоқтаровтың «Абайдың жұмбағы» роман-хамсасының көркемдік құндылықтары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Ш. Мұртазаның «Ай мен Айша» туындысының өзіндік өзгешеліктері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 Мағауин және «Мен» диологиясы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О. Сүлейменов поэзиясындағы ғаламдық сипат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 Шаханов поэзиясының жаңашылдығы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 Оразалин өлеңдеріндегі өмір-уақыт әуендері</w:t>
      </w:r>
    </w:p>
    <w:p w:rsidR="00491438" w:rsidRDefault="00491438" w:rsidP="00491438">
      <w:pPr>
        <w:ind w:left="360" w:right="1336"/>
        <w:rPr>
          <w:b/>
          <w:sz w:val="28"/>
          <w:szCs w:val="28"/>
          <w:lang w:val="kk-KZ"/>
        </w:rPr>
      </w:pPr>
    </w:p>
    <w:p w:rsidR="00491438" w:rsidRDefault="00491438" w:rsidP="00491438">
      <w:pPr>
        <w:ind w:left="360" w:right="1336"/>
        <w:rPr>
          <w:b/>
          <w:sz w:val="28"/>
          <w:szCs w:val="28"/>
          <w:lang w:val="kk-KZ"/>
        </w:rPr>
      </w:pPr>
    </w:p>
    <w:p w:rsidR="00491438" w:rsidRDefault="00574D08" w:rsidP="00491438">
      <w:pPr>
        <w:ind w:left="360" w:right="133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491438">
        <w:rPr>
          <w:b/>
          <w:sz w:val="28"/>
          <w:szCs w:val="28"/>
          <w:lang w:val="kk-KZ"/>
        </w:rPr>
        <w:t>ОӨЖ  тапсырмалары: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1.Т. Медетбек поэзиясы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2.Ә. Кекілбаев және «Абылай хан» драмасы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3.Д. Исабек және «Ескерткіш» мәні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4.Қ. Ысқақ және «Жас қимақ» сипаты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5.Т. Ахметжан «О Дүниенің қонағы» жиғандағы тағдыр.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6.И. Ғайып және «Алтын ажал»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7.Қазіргі кезең және балалар әдебиеті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8.Сатира женры және уақыт үні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9.Көркем аударма және көркемдік таным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10.Жас қаламгерлер: ізденіс пен іркіліс</w:t>
      </w:r>
    </w:p>
    <w:p w:rsidR="00491438" w:rsidRDefault="00491438" w:rsidP="00491438">
      <w:pPr>
        <w:ind w:right="1336"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Р.Мұқанова әңгімелерінің поэтикасы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12.Қ. Ысқақов прозасындағы замана мәселелері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 w:rsidRPr="00BC4BF2">
        <w:rPr>
          <w:b/>
          <w:sz w:val="28"/>
          <w:szCs w:val="28"/>
          <w:lang w:val="kk-KZ"/>
        </w:rPr>
        <w:t xml:space="preserve"> </w:t>
      </w:r>
      <w:r w:rsidRPr="00BC4BF2">
        <w:rPr>
          <w:sz w:val="28"/>
          <w:szCs w:val="28"/>
          <w:lang w:val="kk-KZ"/>
        </w:rPr>
        <w:t>Поэтикалық мәтіннің ұлттық поэзиядағы көрінісі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14.Қазақ әдебиеті-ұлт руханиятының құрамдас бөлігі</w:t>
      </w:r>
    </w:p>
    <w:p w:rsidR="00491438" w:rsidRDefault="00491438" w:rsidP="00491438">
      <w:pPr>
        <w:ind w:left="360"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15.Жас қаламгерлер шығармашылығы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 Жұмабек және қазақ әдеби сыны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қазақ драматургиясындағы ізденіс іздері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парозасындағы адамтану мәселесі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әңгімесіндегі ел-жер тағдыры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Сөз өнерінің  ұлттық сипаты</w:t>
      </w:r>
    </w:p>
    <w:p w:rsidR="00491438" w:rsidRDefault="00491438" w:rsidP="00491438">
      <w:pPr>
        <w:numPr>
          <w:ilvl w:val="0"/>
          <w:numId w:val="1"/>
        </w:numPr>
        <w:ind w:right="13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 Ысқақовтың «Ақсу-жер жанаты» романы</w:t>
      </w:r>
    </w:p>
    <w:p w:rsidR="00491438" w:rsidRDefault="00491438" w:rsidP="00491438">
      <w:pPr>
        <w:ind w:right="1336"/>
        <w:rPr>
          <w:sz w:val="28"/>
          <w:szCs w:val="28"/>
          <w:lang w:val="kk-KZ"/>
        </w:rPr>
      </w:pPr>
    </w:p>
    <w:p w:rsidR="00491438" w:rsidRDefault="00491438" w:rsidP="00491438">
      <w:pPr>
        <w:ind w:left="360" w:right="1336"/>
        <w:rPr>
          <w:b/>
          <w:sz w:val="28"/>
          <w:szCs w:val="28"/>
          <w:lang w:val="kk-KZ"/>
        </w:rPr>
      </w:pPr>
    </w:p>
    <w:p w:rsidR="002420A7" w:rsidRPr="00491438" w:rsidRDefault="002420A7">
      <w:pPr>
        <w:rPr>
          <w:lang w:val="kk-KZ"/>
        </w:rPr>
      </w:pPr>
    </w:p>
    <w:sectPr w:rsidR="002420A7" w:rsidRPr="00491438" w:rsidSect="0024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79FD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38"/>
    <w:rsid w:val="002420A7"/>
    <w:rsid w:val="002C0E8E"/>
    <w:rsid w:val="00491438"/>
    <w:rsid w:val="0057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3</cp:revision>
  <dcterms:created xsi:type="dcterms:W3CDTF">2013-10-17T04:56:00Z</dcterms:created>
  <dcterms:modified xsi:type="dcterms:W3CDTF">2013-10-26T03:14:00Z</dcterms:modified>
</cp:coreProperties>
</file>